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3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1"/>
        <w:gridCol w:w="6990"/>
        <w:gridCol w:w="2977"/>
        <w:gridCol w:w="2552"/>
        <w:gridCol w:w="1418"/>
      </w:tblGrid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2943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предметн</w:t>
            </w:r>
            <w:proofErr w:type="gramStart"/>
            <w:r w:rsidRPr="00294300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294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развивающей среды осуществляется с учетом дидактических принципов </w:t>
            </w:r>
            <w:proofErr w:type="spellStart"/>
            <w:r w:rsidRPr="0029430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деятельностного</w:t>
            </w:r>
            <w:proofErr w:type="spellEnd"/>
            <w:r w:rsidRPr="00294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метода обучения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соответствуе</w:t>
            </w:r>
            <w:proofErr w:type="gramStart"/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имеется)</w:t>
            </w:r>
          </w:p>
        </w:tc>
        <w:tc>
          <w:tcPr>
            <w:tcW w:w="2552" w:type="dxa"/>
          </w:tcPr>
          <w:p w:rsidR="00294300" w:rsidRPr="00294300" w:rsidRDefault="00294300" w:rsidP="00055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частично соответствует, (частично имеется)</w:t>
            </w:r>
          </w:p>
        </w:tc>
        <w:tc>
          <w:tcPr>
            <w:tcW w:w="1418" w:type="dxa"/>
          </w:tcPr>
          <w:p w:rsidR="00294300" w:rsidRPr="00294300" w:rsidRDefault="00294300" w:rsidP="00055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не соответствует, (не имеется)</w:t>
            </w: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 xml:space="preserve">- в образовательной среде отсутствуют </w:t>
            </w:r>
            <w:proofErr w:type="spellStart"/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стрессообразующие</w:t>
            </w:r>
            <w:proofErr w:type="spellEnd"/>
            <w:r w:rsidRPr="00294300">
              <w:rPr>
                <w:rFonts w:ascii="Times New Roman" w:hAnsi="Times New Roman" w:cs="Times New Roman"/>
                <w:sz w:val="28"/>
                <w:szCs w:val="28"/>
              </w:rPr>
              <w:t xml:space="preserve"> факторы, создана доброжелательная атмосфера.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- созданы условия для самостоятельного «открытия» информации детьми на предметной основе.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- обеспечивается возможность продвижения каждого ребенка своим темпом по индивидуальной траектории саморазвития.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-   способствует формированию целостного представления об окружающем мире и себе самом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-   способствует формированию умения осуществлять собственный выбор вида деятельности для каждого ребенка, пособия в полной мере соответствуют принципу вариативности.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ориентирована</w:t>
            </w:r>
            <w:proofErr w:type="gramEnd"/>
            <w:r w:rsidRPr="00294300">
              <w:rPr>
                <w:rFonts w:ascii="Times New Roman" w:hAnsi="Times New Roman" w:cs="Times New Roman"/>
                <w:sz w:val="28"/>
                <w:szCs w:val="28"/>
              </w:rPr>
              <w:t xml:space="preserve"> на приобретение детьми собственного опыта творческой деятельности.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- группы способствует формированию готовности дошкольников к дальнейшему успешному обучению, труду, жизни, саморазвитию.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центра познавательного развития.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Наличие пособий и печатных изданий энциклопедического, справочного характера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В группе имеются различные коллекции и наборы для сортировки, группировки и классификации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gramStart"/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научной</w:t>
            </w:r>
            <w:proofErr w:type="gramEnd"/>
            <w:r w:rsidRPr="00294300">
              <w:rPr>
                <w:rFonts w:ascii="Times New Roman" w:hAnsi="Times New Roman" w:cs="Times New Roman"/>
                <w:sz w:val="28"/>
                <w:szCs w:val="28"/>
              </w:rPr>
              <w:t xml:space="preserve"> мини-лаборатории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Наличие уголка самостоятельной деятельности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Наличие наглядного материала для формирования счетных навыков, закрепления понятий форма, цвет, размер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Наличие дидактических игр по познавательному развитию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Наличие центра конструирования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центра речевого развития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Наличие банка наглядных пособий для работы педагога с детьми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Наличие дидактических игр по речевому развитию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центра социально-коммуникативного развития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Наличие дидактических игр по социально-коммуникативному развитию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Наличие центра сюжетно-ролевой игры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Наличие банка наглядных пособий для работы педагога с детьми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Наличие уголка природы и экологической лаборатории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Наличие уголка по поликультурному и экологическому воспитанию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Наличие центра трудового воспитания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центра художественно-эстетического развития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Наличие книжного уголка или мини-библиотеки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Создана подборка предметных и сюжетных картинок, произведений художников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Наличие дидактических игр по художественно-эстетическому развитию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Наличие центра музыкального развития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Наличие центра театрализованной деятельности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Наличие художественной мастерской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Наличие выставки для презентации результатов продуктивной деятельности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центра физического развития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Наличие центра двигательной активности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Наличие дидактических игр по тематикам здоровья и безопасности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00" w:rsidRPr="00294300" w:rsidTr="00294300">
        <w:tc>
          <w:tcPr>
            <w:tcW w:w="381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0">
              <w:rPr>
                <w:rFonts w:ascii="Times New Roman" w:hAnsi="Times New Roman" w:cs="Times New Roman"/>
                <w:sz w:val="28"/>
                <w:szCs w:val="28"/>
              </w:rPr>
              <w:t>Наличие центра безопасности</w:t>
            </w:r>
          </w:p>
        </w:tc>
        <w:tc>
          <w:tcPr>
            <w:tcW w:w="2977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300" w:rsidRPr="00294300" w:rsidRDefault="00294300" w:rsidP="000557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B8394E" w:rsidRPr="00294300" w:rsidRDefault="00B8394E">
      <w:pPr>
        <w:rPr>
          <w:sz w:val="28"/>
          <w:szCs w:val="28"/>
        </w:rPr>
      </w:pPr>
    </w:p>
    <w:sectPr w:rsidR="00B8394E" w:rsidRPr="00294300" w:rsidSect="002943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00"/>
    <w:rsid w:val="00294300"/>
    <w:rsid w:val="00B8394E"/>
    <w:rsid w:val="00C6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300"/>
    <w:pPr>
      <w:ind w:left="720"/>
      <w:contextualSpacing/>
    </w:pPr>
  </w:style>
  <w:style w:type="table" w:styleId="a4">
    <w:name w:val="Table Grid"/>
    <w:basedOn w:val="a1"/>
    <w:uiPriority w:val="59"/>
    <w:rsid w:val="00294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300"/>
    <w:pPr>
      <w:ind w:left="720"/>
      <w:contextualSpacing/>
    </w:pPr>
  </w:style>
  <w:style w:type="table" w:styleId="a4">
    <w:name w:val="Table Grid"/>
    <w:basedOn w:val="a1"/>
    <w:uiPriority w:val="59"/>
    <w:rsid w:val="00294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Кашлатова</dc:creator>
  <cp:lastModifiedBy>Юлия Кашлатова</cp:lastModifiedBy>
  <cp:revision>1</cp:revision>
  <dcterms:created xsi:type="dcterms:W3CDTF">2017-03-29T17:40:00Z</dcterms:created>
  <dcterms:modified xsi:type="dcterms:W3CDTF">2017-03-29T17:41:00Z</dcterms:modified>
</cp:coreProperties>
</file>